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leftFromText="180" w:rightFromText="180" w:vertAnchor="text" w:horzAnchor="page" w:tblpX="1256" w:tblpY="221"/>
        <w:tblOverlap w:val="never"/>
        <w:tblW w:w="94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177"/>
        <w:gridCol w:w="1576"/>
        <w:gridCol w:w="1587"/>
        <w:gridCol w:w="1505"/>
        <w:gridCol w:w="1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488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2022年度特定目标类部门预算项目绩效目标自评表</w:t>
            </w:r>
          </w:p>
          <w:p>
            <w:pPr>
              <w:pStyle w:val="13"/>
              <w:jc w:val="center"/>
              <w:rPr>
                <w:rFonts w:hint="default"/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妇女思想引领及基层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组织建设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主管部门及代码</w:t>
            </w:r>
          </w:p>
        </w:tc>
        <w:tc>
          <w:tcPr>
            <w:tcW w:w="3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实施单位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市妇联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1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项目预算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执行情况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预算数：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50.35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执行数：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50.35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其中：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50.35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其中：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default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50.35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年度总体目标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完成情况</w:t>
            </w:r>
          </w:p>
        </w:tc>
        <w:tc>
          <w:tcPr>
            <w:tcW w:w="4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预期目标</w:t>
            </w:r>
          </w:p>
        </w:tc>
        <w:tc>
          <w:tcPr>
            <w:tcW w:w="3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  <w:lang w:val="en-US" w:eastAsia="zh-CN"/>
              </w:rPr>
              <w:t>1开展“巾帼心向党”妇女思想引领活动</w:t>
            </w:r>
            <w:r>
              <w:rPr>
                <w:rFonts w:hint="eastAsia" w:ascii="Times New Roman" w:hAnsi="Times New Roman" w:eastAsia="仿宋_GB2312"/>
                <w:sz w:val="18"/>
                <w:szCs w:val="18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  <w:lang w:val="en-US" w:eastAsia="zh-CN"/>
              </w:rPr>
              <w:t>2.发挥遂宁籍驻外妇联组织作用，开展联络活动。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/>
                <w:sz w:val="18"/>
                <w:szCs w:val="18"/>
                <w:lang w:val="en-US" w:eastAsia="zh-CN"/>
              </w:rPr>
              <w:t>开展示范“妇女之家”“妇女微家”建设，开展巾帼志愿服务活动，打造“妇”字号品牌</w:t>
            </w:r>
          </w:p>
        </w:tc>
        <w:tc>
          <w:tcPr>
            <w:tcW w:w="3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按照省妇联思想引领与宣传工作的要求，运用网络及新媒体线上线下联动开展各类妇女思想引领</w:t>
            </w:r>
            <w:r>
              <w:rPr>
                <w:rFonts w:hint="eastAsia" w:ascii="Times New Roman" w:hAnsi="Times New Roman" w:eastAsia="仿宋_GB2312"/>
                <w:sz w:val="18"/>
                <w:szCs w:val="18"/>
                <w:lang w:eastAsia="zh-CN"/>
              </w:rPr>
              <w:t>活动</w:t>
            </w: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，团结引领广大妇女群众听党话、跟党走。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年度绩效指标完成情况</w:t>
            </w:r>
          </w:p>
        </w:tc>
        <w:tc>
          <w:tcPr>
            <w:tcW w:w="11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一级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二级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三级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预期指标值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实际完成指标值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完成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数量指标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与媒体合作数量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≥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2次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_GB2312" w:hAnsi="仿宋_GB2312" w:cs="仿宋_GB2312"/>
                <w:color w:val="000000"/>
                <w:sz w:val="28"/>
                <w:szCs w:val="28"/>
              </w:rPr>
              <w:t>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质量指标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突出思想引领范围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全市90万妇女群众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100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时效指标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完成时限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2022年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2022年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成本指标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实际支出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≤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50.35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50.35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社会效益  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妇女思想变化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思想素质普遍提高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满意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度指标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满意度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群众满意度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≥</w:t>
            </w: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90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%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90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%</w:t>
            </w:r>
          </w:p>
        </w:tc>
      </w:tr>
    </w:tbl>
    <w:p>
      <w:pPr>
        <w:rPr>
          <w:rFonts w:hint="default"/>
          <w:lang w:val="zh-CN"/>
        </w:rPr>
      </w:pPr>
    </w:p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</w:rPr>
      </w:pPr>
    </w:p>
    <w:tbl>
      <w:tblPr>
        <w:tblStyle w:val="10"/>
        <w:tblpPr w:leftFromText="180" w:rightFromText="180" w:vertAnchor="text" w:horzAnchor="page" w:tblpX="1256" w:tblpY="221"/>
        <w:tblOverlap w:val="never"/>
        <w:tblW w:w="94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177"/>
        <w:gridCol w:w="1576"/>
        <w:gridCol w:w="1587"/>
        <w:gridCol w:w="1505"/>
        <w:gridCol w:w="1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9488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2022年度特定目标类部门预算项目绩效目标自评表</w:t>
            </w:r>
          </w:p>
          <w:p>
            <w:pPr>
              <w:pStyle w:val="13"/>
              <w:jc w:val="center"/>
              <w:rPr>
                <w:rFonts w:hint="default"/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家庭家风家教建设工作</w:t>
            </w: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主管部门及代码</w:t>
            </w:r>
          </w:p>
        </w:tc>
        <w:tc>
          <w:tcPr>
            <w:tcW w:w="3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实施单位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市妇联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1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项目预算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执行情况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/>
              </w:rPr>
            </w:pP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执行数：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其中：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35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其中：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年度总体目标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完成情况</w:t>
            </w:r>
          </w:p>
        </w:tc>
        <w:tc>
          <w:tcPr>
            <w:tcW w:w="4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预期目标</w:t>
            </w:r>
          </w:p>
        </w:tc>
        <w:tc>
          <w:tcPr>
            <w:tcW w:w="3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1.建设1个家风家训示范村，形成具有地域特色的家风文化。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2.开展优秀家庭典型评选表扬活动，征集最美家庭故事，优良家风家训，将社会主义核心价值观落到家庭。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3.成立遂宁市家庭教育促进会，开发亲子精品研学线路3条。</w:t>
            </w:r>
          </w:p>
        </w:tc>
        <w:tc>
          <w:tcPr>
            <w:tcW w:w="3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遂宁市妇联突出“妇”字特色，聚焦“三个注重”，围绕培育和弘扬社会主义核心价值观，以寻找最美家庭、评选五好家庭为抓手，统筹做好“家”字文章。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年度绩效指标完成情况</w:t>
            </w:r>
          </w:p>
        </w:tc>
        <w:tc>
          <w:tcPr>
            <w:tcW w:w="11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一级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二级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三级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预期指标值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实际完成指标值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完成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数量指标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家风家训示范村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≥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eastAsia="zh-CN"/>
              </w:rPr>
              <w:t>个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eastAsia="zh-CN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数量指标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开发亲子精品研学线路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≥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eastAsia="zh-CN"/>
              </w:rPr>
              <w:t>条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eastAsia="zh-CN"/>
              </w:rPr>
              <w:t>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时效指标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完成时限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2022年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2022年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成本指标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实际支出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≤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35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效益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社会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效益  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优良家风氛围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有所提升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有所提升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满意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度指标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满意度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群众满意度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≥</w:t>
            </w: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90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%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9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0%</w:t>
            </w:r>
          </w:p>
        </w:tc>
      </w:tr>
    </w:tbl>
    <w:p>
      <w:pPr>
        <w:rPr>
          <w:rFonts w:hint="default"/>
          <w:lang w:val="zh-CN"/>
        </w:rPr>
      </w:pPr>
    </w:p>
    <w:p>
      <w:pPr>
        <w:pStyle w:val="2"/>
        <w:rPr>
          <w:rFonts w:hint="default"/>
          <w:lang w:val="zh-CN"/>
        </w:rPr>
      </w:pPr>
    </w:p>
    <w:p>
      <w:pPr>
        <w:rPr>
          <w:rFonts w:hint="default"/>
        </w:rPr>
      </w:pPr>
      <w:r>
        <w:rPr>
          <w:rFonts w:hint="default"/>
        </w:rPr>
        <w:t>附件</w:t>
      </w:r>
      <w:r>
        <w:rPr>
          <w:rFonts w:hint="eastAsia"/>
          <w:lang w:val="en-US" w:eastAsia="zh-CN"/>
        </w:rPr>
        <w:t>4</w:t>
      </w:r>
      <w:r>
        <w:rPr>
          <w:rFonts w:hint="default"/>
        </w:rPr>
        <w:t>：</w:t>
      </w:r>
    </w:p>
    <w:tbl>
      <w:tblPr>
        <w:tblStyle w:val="10"/>
        <w:tblpPr w:leftFromText="180" w:rightFromText="180" w:vertAnchor="text" w:horzAnchor="page" w:tblpX="1256" w:tblpY="221"/>
        <w:tblOverlap w:val="never"/>
        <w:tblW w:w="94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177"/>
        <w:gridCol w:w="1417"/>
        <w:gridCol w:w="1442"/>
        <w:gridCol w:w="1809"/>
        <w:gridCol w:w="1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9488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2022年度特定目标类部门预算项目绩效目标自评表</w:t>
            </w:r>
          </w:p>
          <w:p>
            <w:pPr>
              <w:pStyle w:val="13"/>
              <w:jc w:val="center"/>
              <w:rPr>
                <w:rFonts w:hint="default"/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妇女儿童维权关爱服务</w:t>
            </w: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主管部门及代码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实施单位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市妇联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1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项目预算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执行情况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38.5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执行数：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其中：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38.5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其中：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年度总体目标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完成情况</w:t>
            </w:r>
          </w:p>
        </w:tc>
        <w:tc>
          <w:tcPr>
            <w:tcW w:w="4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预期目标</w:t>
            </w: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普法宣传、法律咨询、法律援助、服务返乡女农民工</w:t>
            </w: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1.开展“三八”维权周系列活动，开办“妇女维权周三播报”电台专栏节目40期；2.开展婚姻家庭矛盾纠纷相关工作及示范点建设，建立市级妇女儿童维权示范站2个；3.春节前后设立农民工宣传服务点，开展返乡女农民工创业就业技能培训；4.为困境妇女儿童提供法律援助。5.实施“春蕾助学”计划，帮扶救助贫困留守女童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年度绩效指标完成情况</w:t>
            </w:r>
          </w:p>
        </w:tc>
        <w:tc>
          <w:tcPr>
            <w:tcW w:w="11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一级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二级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三级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预期指标值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实际完成指标值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完成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数量指标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电台专栏节目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≥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>40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eastAsia="zh-CN"/>
              </w:rPr>
              <w:t>期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>40期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数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量指标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  <w:t>维权示范站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≥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eastAsia="zh-CN"/>
              </w:rPr>
              <w:t>个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时效指标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完成时限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2022年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2022年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成本指标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实际支出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≤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38.5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社会效益  指标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妇女维权意识、为女童健康成长保驾护航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有所提升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有所提升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满意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度指标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满意度</w:t>
            </w:r>
          </w:p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指标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群众</w:t>
            </w:r>
            <w:r>
              <w:rPr>
                <w:rFonts w:hint="eastAsia" w:ascii="Times New Roman" w:hAnsi="Times New Roman" w:eastAsia="仿宋_GB2312"/>
                <w:sz w:val="22"/>
                <w:szCs w:val="22"/>
                <w:lang w:eastAsia="zh-CN"/>
              </w:rPr>
              <w:t>满意度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≥</w:t>
            </w: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90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%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9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0%</w:t>
            </w:r>
          </w:p>
        </w:tc>
      </w:tr>
    </w:tbl>
    <w:p>
      <w:pPr>
        <w:pStyle w:val="13"/>
        <w:rPr>
          <w:rFonts w:hint="default"/>
          <w:lang w:val="zh-CN"/>
        </w:rPr>
      </w:pPr>
    </w:p>
    <w:tbl>
      <w:tblPr>
        <w:tblStyle w:val="10"/>
        <w:tblpPr w:leftFromText="180" w:rightFromText="180" w:vertAnchor="text" w:horzAnchor="page" w:tblpX="1256" w:tblpY="221"/>
        <w:tblOverlap w:val="never"/>
        <w:tblW w:w="94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177"/>
        <w:gridCol w:w="1576"/>
        <w:gridCol w:w="1283"/>
        <w:gridCol w:w="1809"/>
        <w:gridCol w:w="1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9488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2022年度特定目标类部门预算项目绩效目标自评表</w:t>
            </w:r>
          </w:p>
          <w:p>
            <w:pPr>
              <w:pStyle w:val="13"/>
              <w:jc w:val="center"/>
              <w:rPr>
                <w:rFonts w:hint="default"/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乡村振兴巾帼行动</w:t>
            </w: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主管部门及代码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实施单位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市妇联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项目预算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执行情况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42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执行数：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其中：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42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其中：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年度总体目标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完成情况</w:t>
            </w:r>
          </w:p>
        </w:tc>
        <w:tc>
          <w:tcPr>
            <w:tcW w:w="4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预期目标</w:t>
            </w: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通过技能培训。基地创建，帮助妇女居家灵活就业</w:t>
            </w: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1.支持各县（市、区）、园区妇联举办巾帼家政服务培训班8期；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2.创建乡村振兴巾帼示范基地6个，培训乡村振兴巾帼人才及典型100名。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3.对表市上精品村建设，开展“美丽家园”建设。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lang w:bidi="ar"/>
              </w:rPr>
              <w:t>年度绩效指标完成情况</w:t>
            </w:r>
          </w:p>
        </w:tc>
        <w:tc>
          <w:tcPr>
            <w:tcW w:w="11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预期指标值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实际完成指标值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完成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数量指标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  <w:t>家政服务培训班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≥</w:t>
            </w: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eastAsia="zh-CN"/>
              </w:rPr>
              <w:t>期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eastAsia="zh-CN"/>
              </w:rPr>
              <w:t>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数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量指标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乡村振兴巾帼示范基地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≥</w:t>
            </w: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6个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6个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时效指标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完成时限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2022年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2022年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成本指标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实际支出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≤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42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社会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效益指标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妇女自主就业能力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sz w:val="18"/>
                <w:szCs w:val="18"/>
                <w:lang w:eastAsia="zh-CN"/>
              </w:rPr>
              <w:t>有所提升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sz w:val="18"/>
                <w:szCs w:val="18"/>
                <w:lang w:eastAsia="zh-CN"/>
              </w:rPr>
              <w:t>有所提升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满意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度指标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群众满意度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≥</w:t>
            </w:r>
            <w:r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90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9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0%</w:t>
            </w:r>
          </w:p>
        </w:tc>
      </w:tr>
    </w:tbl>
    <w:p>
      <w:pPr>
        <w:pStyle w:val="13"/>
        <w:rPr>
          <w:rFonts w:hint="default"/>
          <w:lang w:val="zh-CN"/>
        </w:rPr>
      </w:pPr>
    </w:p>
    <w:p>
      <w:pPr>
        <w:pStyle w:val="13"/>
        <w:jc w:val="center"/>
        <w:rPr>
          <w:rFonts w:hint="default"/>
          <w:lang w:val="zh-CN"/>
        </w:rPr>
      </w:pPr>
    </w:p>
    <w:p>
      <w:pPr>
        <w:rPr>
          <w:rFonts w:hint="default"/>
          <w:lang w:val="zh-CN"/>
        </w:rPr>
      </w:pPr>
    </w:p>
    <w:tbl>
      <w:tblPr>
        <w:tblStyle w:val="10"/>
        <w:tblpPr w:leftFromText="180" w:rightFromText="180" w:vertAnchor="text" w:horzAnchor="page" w:tblpX="1256" w:tblpY="221"/>
        <w:tblOverlap w:val="never"/>
        <w:tblW w:w="94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177"/>
        <w:gridCol w:w="1576"/>
        <w:gridCol w:w="1283"/>
        <w:gridCol w:w="1809"/>
        <w:gridCol w:w="1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9488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2022年度特定目标类部门预算项目绩效目标自评表</w:t>
            </w:r>
          </w:p>
          <w:p>
            <w:pPr>
              <w:pStyle w:val="13"/>
              <w:jc w:val="center"/>
              <w:rPr>
                <w:rFonts w:hint="default"/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两纲</w:t>
            </w: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主管部门及代码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实施单位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市妇联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1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项目预算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执行情况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 xml:space="preserve"> 执行数：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其中：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财政拨款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其中：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财政拨款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其他资金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其他资金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年度总体目标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完成情况</w:t>
            </w:r>
          </w:p>
        </w:tc>
        <w:tc>
          <w:tcPr>
            <w:tcW w:w="4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预期目标</w:t>
            </w: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目标实际完成情况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开展两纲业务培训，推动实施新一轮妇女儿童发展纲要。</w:t>
            </w: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通过开展中、省、市新一轮妇女儿童发展纲要解读及新两纲目标任务分解、指标解读工作会议，两纲工作年终总结会议，两纲业务培训会议等，推动实施新一轮妇女儿童发展纲要（2021—2030年）。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年度绩效指标完成情况</w:t>
            </w:r>
          </w:p>
        </w:tc>
        <w:tc>
          <w:tcPr>
            <w:tcW w:w="11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预期指标值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实际完成指标值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完成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数量指标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  <w:lang w:val="en-US" w:eastAsia="zh-CN"/>
              </w:rPr>
              <w:t>开展两纲业务培训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≥</w:t>
            </w:r>
            <w:r>
              <w:rPr>
                <w:rFonts w:hint="eastAsia" w:ascii="Times New Roman" w:hAnsi="Times New Roman" w:eastAsia="仿宋_GB231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期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时效指标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完成时限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2022年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2022年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成本指标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实际支出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≤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社会效益指标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推动男女平等基本国策和儿童优先原则的落实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/>
                <w:sz w:val="21"/>
                <w:szCs w:val="21"/>
                <w:lang w:eastAsia="zh-CN"/>
              </w:rPr>
              <w:t>有所提升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/>
                <w:sz w:val="21"/>
                <w:szCs w:val="21"/>
                <w:lang w:eastAsia="zh-CN"/>
              </w:rPr>
              <w:t>有所提升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满意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度指标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工作开展满意度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≥</w:t>
            </w:r>
            <w:r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90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95%</w:t>
            </w:r>
          </w:p>
        </w:tc>
      </w:tr>
    </w:tbl>
    <w:p>
      <w:pPr>
        <w:pStyle w:val="13"/>
        <w:ind w:left="0" w:leftChars="0" w:firstLine="0" w:firstLineChars="0"/>
        <w:rPr>
          <w:rFonts w:hint="default"/>
          <w:lang w:val="zh-CN"/>
        </w:rPr>
      </w:pPr>
    </w:p>
    <w:p>
      <w:pPr>
        <w:rPr>
          <w:rFonts w:hint="default"/>
          <w:lang w:val="zh-CN"/>
        </w:rPr>
      </w:pPr>
    </w:p>
    <w:p>
      <w:pPr>
        <w:pStyle w:val="2"/>
        <w:rPr>
          <w:rFonts w:hint="default"/>
          <w:lang w:val="zh-CN"/>
        </w:rPr>
      </w:pPr>
    </w:p>
    <w:p>
      <w:pPr>
        <w:rPr>
          <w:rFonts w:hint="default"/>
          <w:lang w:val="zh-CN"/>
        </w:rPr>
      </w:pPr>
    </w:p>
    <w:p>
      <w:pPr>
        <w:pStyle w:val="2"/>
        <w:rPr>
          <w:rFonts w:hint="default"/>
          <w:lang w:val="zh-CN"/>
        </w:rPr>
      </w:pPr>
      <w:bookmarkStart w:id="0" w:name="_GoBack"/>
      <w:bookmarkEnd w:id="0"/>
    </w:p>
    <w:tbl>
      <w:tblPr>
        <w:tblStyle w:val="10"/>
        <w:tblpPr w:leftFromText="180" w:rightFromText="180" w:vertAnchor="text" w:horzAnchor="page" w:tblpX="1256" w:tblpY="221"/>
        <w:tblOverlap w:val="never"/>
        <w:tblW w:w="94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1177"/>
        <w:gridCol w:w="1576"/>
        <w:gridCol w:w="1283"/>
        <w:gridCol w:w="1809"/>
        <w:gridCol w:w="1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9488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2022年度特定目标类部门预算项目绩效目标自评表</w:t>
            </w:r>
          </w:p>
          <w:p>
            <w:pPr>
              <w:pStyle w:val="13"/>
              <w:jc w:val="center"/>
              <w:rPr>
                <w:rFonts w:hint="default"/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四川省妇女居家灵活就业示范基地运营费</w:t>
            </w: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主管部门及代码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实施单位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市妇联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1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项目预算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执行情况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  <w:lang w:val="en-US" w:eastAsia="zh-CN"/>
              </w:rPr>
              <w:t>2.65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 xml:space="preserve"> 执行数：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  <w:lang w:val="en-US" w:eastAsia="zh-CN"/>
              </w:rPr>
              <w:t>2.65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其中：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财政拨款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  <w:lang w:val="en-US" w:eastAsia="zh-CN"/>
              </w:rPr>
              <w:t>2.65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其中：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财政拨款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  <w:lang w:val="en-US" w:eastAsia="zh-CN"/>
              </w:rPr>
              <w:t>2.65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其他资金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其他资金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年度总体目标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完成情况</w:t>
            </w:r>
          </w:p>
        </w:tc>
        <w:tc>
          <w:tcPr>
            <w:tcW w:w="4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预期目标</w:t>
            </w: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目标实际完成情况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  <w:lang w:eastAsia="zh-CN"/>
              </w:rPr>
              <w:t>保障</w:t>
            </w: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四川省妇女居家灵活就业示范基地</w:t>
            </w:r>
            <w:r>
              <w:rPr>
                <w:rFonts w:hint="eastAsia" w:ascii="Times New Roman" w:hAnsi="Times New Roman" w:eastAsia="仿宋_GB2312"/>
                <w:sz w:val="18"/>
                <w:szCs w:val="18"/>
                <w:lang w:eastAsia="zh-CN"/>
              </w:rPr>
              <w:t>安全健康有序运营</w:t>
            </w: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sz w:val="18"/>
                <w:szCs w:val="18"/>
                <w:lang w:eastAsia="zh-CN"/>
              </w:rPr>
              <w:t>保障</w:t>
            </w:r>
            <w:r>
              <w:rPr>
                <w:rFonts w:hint="eastAsia" w:ascii="Times New Roman" w:hAnsi="Times New Roman" w:eastAsia="仿宋_GB2312"/>
                <w:sz w:val="18"/>
                <w:szCs w:val="18"/>
              </w:rPr>
              <w:t>四川省妇女居家灵活就业示范基地</w:t>
            </w:r>
            <w:r>
              <w:rPr>
                <w:rFonts w:hint="eastAsia" w:ascii="Times New Roman" w:hAnsi="Times New Roman" w:eastAsia="仿宋_GB2312"/>
                <w:sz w:val="18"/>
                <w:szCs w:val="18"/>
                <w:lang w:eastAsia="zh-CN"/>
              </w:rPr>
              <w:t>安全健康有序运营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年度绩效指标完成情况</w:t>
            </w:r>
          </w:p>
        </w:tc>
        <w:tc>
          <w:tcPr>
            <w:tcW w:w="11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预期指标值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实际完成指标值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完成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数量指标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保障基地基本运行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≥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1个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时效指标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完成时限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2022年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2022年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成本指标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实际支出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≤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2.65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7" w:hRule="atLeast"/>
        </w:trPr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满意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度指标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bidi="ar"/>
              </w:rPr>
              <w:t>指标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工作开展满意度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≥</w:t>
            </w:r>
            <w:r>
              <w:rPr>
                <w:rFonts w:hint="default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  <w:t>90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95%</w:t>
            </w:r>
          </w:p>
        </w:tc>
      </w:tr>
    </w:tbl>
    <w:p>
      <w:pPr>
        <w:pStyle w:val="2"/>
        <w:rPr>
          <w:rFonts w:hint="default"/>
          <w:lang w:val="zh-CN"/>
        </w:rPr>
      </w:pPr>
    </w:p>
    <w:sectPr>
      <w:footerReference r:id="rId3" w:type="default"/>
      <w:pgSz w:w="11906" w:h="16838"/>
      <w:pgMar w:top="1701" w:right="1474" w:bottom="1758" w:left="1588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4AD62D"/>
    <w:multiLevelType w:val="singleLevel"/>
    <w:tmpl w:val="7F4AD62D"/>
    <w:lvl w:ilvl="0" w:tentative="0">
      <w:start w:val="1"/>
      <w:numFmt w:val="decimal"/>
      <w:pStyle w:val="3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xZjE5YTY2YjZlYjc1YzU0Mzc0M2U1NjM2NGE5MTMifQ=="/>
  </w:docVars>
  <w:rsids>
    <w:rsidRoot w:val="004317BC"/>
    <w:rsid w:val="00020A5B"/>
    <w:rsid w:val="0005273F"/>
    <w:rsid w:val="000C0D84"/>
    <w:rsid w:val="000C445F"/>
    <w:rsid w:val="000F3586"/>
    <w:rsid w:val="00150C1A"/>
    <w:rsid w:val="001F18FE"/>
    <w:rsid w:val="001F691E"/>
    <w:rsid w:val="00291FE1"/>
    <w:rsid w:val="002F172E"/>
    <w:rsid w:val="003365D7"/>
    <w:rsid w:val="003D19CC"/>
    <w:rsid w:val="00415C5A"/>
    <w:rsid w:val="0042442C"/>
    <w:rsid w:val="004317BC"/>
    <w:rsid w:val="004A33E7"/>
    <w:rsid w:val="005000D3"/>
    <w:rsid w:val="0050082A"/>
    <w:rsid w:val="005011DB"/>
    <w:rsid w:val="005E58FE"/>
    <w:rsid w:val="006860B0"/>
    <w:rsid w:val="006B0B2E"/>
    <w:rsid w:val="006D1769"/>
    <w:rsid w:val="007166BA"/>
    <w:rsid w:val="00786184"/>
    <w:rsid w:val="0080059E"/>
    <w:rsid w:val="0092590F"/>
    <w:rsid w:val="00A07801"/>
    <w:rsid w:val="00A6010A"/>
    <w:rsid w:val="00AA6F04"/>
    <w:rsid w:val="00B05B64"/>
    <w:rsid w:val="00C0509B"/>
    <w:rsid w:val="00C54759"/>
    <w:rsid w:val="00C622FA"/>
    <w:rsid w:val="00CC2708"/>
    <w:rsid w:val="00DB4DAF"/>
    <w:rsid w:val="00E14D77"/>
    <w:rsid w:val="00E26066"/>
    <w:rsid w:val="00E7128B"/>
    <w:rsid w:val="00EB4534"/>
    <w:rsid w:val="00F200EF"/>
    <w:rsid w:val="00F607C7"/>
    <w:rsid w:val="00FD67F4"/>
    <w:rsid w:val="05EB1CBE"/>
    <w:rsid w:val="0C9F5F62"/>
    <w:rsid w:val="15400B42"/>
    <w:rsid w:val="1AF23E6D"/>
    <w:rsid w:val="2375EABE"/>
    <w:rsid w:val="256C6F12"/>
    <w:rsid w:val="34CF62DF"/>
    <w:rsid w:val="3596B263"/>
    <w:rsid w:val="3E7A1509"/>
    <w:rsid w:val="4BA376FA"/>
    <w:rsid w:val="4EEBF0E4"/>
    <w:rsid w:val="4F6FB8CB"/>
    <w:rsid w:val="51FF440C"/>
    <w:rsid w:val="5DDB3DF9"/>
    <w:rsid w:val="5E7B3B9B"/>
    <w:rsid w:val="65E7991F"/>
    <w:rsid w:val="66F744FA"/>
    <w:rsid w:val="6ADF69E4"/>
    <w:rsid w:val="6B1C1E0E"/>
    <w:rsid w:val="6FDFAAA7"/>
    <w:rsid w:val="74786307"/>
    <w:rsid w:val="77F78500"/>
    <w:rsid w:val="7A3B7EB5"/>
    <w:rsid w:val="7B5F0509"/>
    <w:rsid w:val="7D0D5E1C"/>
    <w:rsid w:val="7DBF5EEF"/>
    <w:rsid w:val="7DDFFAE8"/>
    <w:rsid w:val="7F7F8B93"/>
    <w:rsid w:val="7F875786"/>
    <w:rsid w:val="7FAFFB86"/>
    <w:rsid w:val="7FD14ACB"/>
    <w:rsid w:val="7FFB3969"/>
    <w:rsid w:val="8FF79556"/>
    <w:rsid w:val="A3BB941F"/>
    <w:rsid w:val="AFDDF4FA"/>
    <w:rsid w:val="B1DE5A91"/>
    <w:rsid w:val="B3FF788A"/>
    <w:rsid w:val="BAEBCC22"/>
    <w:rsid w:val="BDFEAC54"/>
    <w:rsid w:val="CFDEF0E9"/>
    <w:rsid w:val="D3F8985A"/>
    <w:rsid w:val="D5FB6750"/>
    <w:rsid w:val="DAFF348C"/>
    <w:rsid w:val="DFBBB396"/>
    <w:rsid w:val="EEEF1076"/>
    <w:rsid w:val="EEFBBFDF"/>
    <w:rsid w:val="F3EC04A4"/>
    <w:rsid w:val="F55B028D"/>
    <w:rsid w:val="F7AE9773"/>
    <w:rsid w:val="F7E1E4FE"/>
    <w:rsid w:val="FAD577C9"/>
    <w:rsid w:val="FBBA6C98"/>
    <w:rsid w:val="FCBED144"/>
    <w:rsid w:val="FD3F8C68"/>
    <w:rsid w:val="FD5F087F"/>
    <w:rsid w:val="FDDDDE26"/>
    <w:rsid w:val="FDF48F9A"/>
    <w:rsid w:val="FE98A823"/>
    <w:rsid w:val="FF9EEB10"/>
    <w:rsid w:val="FFEEF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3">
    <w:name w:val="List Number"/>
    <w:basedOn w:val="1"/>
    <w:semiHidden/>
    <w:unhideWhenUsed/>
    <w:qFormat/>
    <w:uiPriority w:val="99"/>
    <w:pPr>
      <w:numPr>
        <w:ilvl w:val="0"/>
        <w:numId w:val="1"/>
      </w:numPr>
    </w:pPr>
  </w:style>
  <w:style w:type="paragraph" w:styleId="4">
    <w:name w:val="index 6"/>
    <w:basedOn w:val="1"/>
    <w:next w:val="1"/>
    <w:qFormat/>
    <w:uiPriority w:val="0"/>
    <w:pPr>
      <w:ind w:left="2100"/>
    </w:pPr>
    <w:rPr>
      <w:rFonts w:ascii="Times New Roman" w:hAnsi="Times New Roman" w:eastAsia="黑体" w:cs="Times New Roman"/>
      <w:lang w:bidi="ar-SA"/>
    </w:rPr>
  </w:style>
  <w:style w:type="paragraph" w:styleId="5">
    <w:name w:val="Body Text Indent 2"/>
    <w:basedOn w:val="1"/>
    <w:next w:val="6"/>
    <w:qFormat/>
    <w:uiPriority w:val="99"/>
    <w:pPr>
      <w:spacing w:after="120" w:line="480" w:lineRule="auto"/>
      <w:ind w:left="420" w:leftChars="200"/>
    </w:p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  <w:rPr>
      <w:rFonts w:eastAsia="仿宋" w:cs="Times New Roman"/>
      <w:sz w:val="28"/>
    </w:rPr>
  </w:style>
  <w:style w:type="paragraph" w:styleId="7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图表目录1"/>
    <w:basedOn w:val="14"/>
    <w:next w:val="1"/>
    <w:qFormat/>
    <w:uiPriority w:val="0"/>
    <w:pPr>
      <w:spacing w:before="100" w:beforeAutospacing="1" w:after="100" w:afterAutospacing="1"/>
      <w:ind w:left="200" w:leftChars="200" w:hanging="200" w:hangingChars="200"/>
    </w:pPr>
  </w:style>
  <w:style w:type="paragraph" w:customStyle="1" w:styleId="14">
    <w:name w:val="Normal New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sz w:val="21"/>
      <w:szCs w:val="22"/>
    </w:rPr>
  </w:style>
  <w:style w:type="character" w:customStyle="1" w:styleId="18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常用样式（方正仿宋简）"/>
    <w:basedOn w:val="1"/>
    <w:next w:val="4"/>
    <w:qFormat/>
    <w:uiPriority w:val="0"/>
    <w:pPr>
      <w:spacing w:line="560" w:lineRule="exact"/>
      <w:ind w:firstLine="200" w:firstLineChars="200"/>
    </w:pPr>
    <w:rPr>
      <w:rFonts w:ascii="Times New Roman" w:hAnsi="Times New Roman" w:eastAsia="方正仿宋简体" w:cs="Times New Roman"/>
      <w:sz w:val="32"/>
    </w:rPr>
  </w:style>
  <w:style w:type="character" w:customStyle="1" w:styleId="20">
    <w:name w:val="font6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101"/>
    <w:basedOn w:val="11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paragraph" w:customStyle="1" w:styleId="22">
    <w:name w:val="报告正文"/>
    <w:basedOn w:val="1"/>
    <w:qFormat/>
    <w:uiPriority w:val="0"/>
    <w:pPr>
      <w:spacing w:line="600" w:lineRule="exact"/>
      <w:ind w:firstLine="200" w:firstLineChars="200"/>
    </w:pPr>
    <w:rPr>
      <w:rFonts w:eastAsia="仿宋" w:asciiTheme="minorHAnsi" w:hAnsiTheme="minorHAnsi" w:cstheme="minorBidi"/>
      <w:szCs w:val="2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18</Pages>
  <Words>7656</Words>
  <Characters>8145</Characters>
  <Lines>25</Lines>
  <Paragraphs>7</Paragraphs>
  <TotalTime>1</TotalTime>
  <ScaleCrop>false</ScaleCrop>
  <LinksUpToDate>false</LinksUpToDate>
  <CharactersWithSpaces>8781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2020-07-29T22:30:00Z</dcterms:created>
  <dc:creator>admin</dc:creator>
  <cp:lastModifiedBy>_</cp:lastModifiedBy>
  <cp:lastPrinted>2023-04-17T14:13:00Z</cp:lastPrinted>
  <dcterms:modified xsi:type="dcterms:W3CDTF">2023-09-18T03:28:50Z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8AEE9F21F3EC4E2389B27AE4BE7B12EA_12</vt:lpwstr>
  </property>
</Properties>
</file>